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E2" w:rsidRDefault="001619A0">
      <w:pPr>
        <w:pStyle w:val="normal0"/>
        <w:jc w:val="center"/>
      </w:pPr>
      <w:r>
        <w:t>Document Based Introduction to Model Minority Stereotype</w:t>
      </w:r>
    </w:p>
    <w:p w:rsidR="00FC0EE2" w:rsidRDefault="00FC0EE2">
      <w:pPr>
        <w:pStyle w:val="normal0"/>
      </w:pPr>
    </w:p>
    <w:p w:rsidR="00FC0EE2" w:rsidRDefault="00FC0EE2">
      <w:pPr>
        <w:pStyle w:val="normal0"/>
      </w:pPr>
      <w:hyperlink r:id="rId5">
        <w:r w:rsidR="001619A0">
          <w:rPr>
            <w:color w:val="0000EE"/>
            <w:u w:val="single"/>
          </w:rPr>
          <w:t xml:space="preserve">Andrew </w:t>
        </w:r>
        <w:proofErr w:type="spellStart"/>
        <w:r w:rsidR="001619A0">
          <w:rPr>
            <w:color w:val="0000EE"/>
            <w:u w:val="single"/>
          </w:rPr>
          <w:t>Cleminshaw</w:t>
        </w:r>
        <w:proofErr w:type="spellEnd"/>
      </w:hyperlink>
    </w:p>
    <w:p w:rsidR="00FC0EE2" w:rsidRDefault="001619A0">
      <w:pPr>
        <w:pStyle w:val="normal0"/>
      </w:pPr>
      <w:proofErr w:type="spellStart"/>
      <w:r>
        <w:t>Hawken</w:t>
      </w:r>
      <w:proofErr w:type="spellEnd"/>
      <w:r>
        <w:t xml:space="preserve"> School</w:t>
      </w:r>
    </w:p>
    <w:p w:rsidR="00FC0EE2" w:rsidRDefault="001619A0">
      <w:pPr>
        <w:pStyle w:val="normal0"/>
      </w:pPr>
      <w:r>
        <w:t>NEH Landmarks Wing Luke 21-22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Course: Asian American Literature (11th - 12th grade English seminar)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Goal: Introduce the model minority stereotype during the course’s introductory unit.  Enable students can see how authors address and contest the stereotype in Asian American literature throughout the course.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Skills: Critical thinking and reading, textual</w:t>
      </w:r>
      <w:r>
        <w:t xml:space="preserve"> analysis, thesis construction, application of historical concepts to literary analysis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Content: Definition of “model minority” stereotype, history of “model minority” stereotype and its uses, fallacies behind “model minority” stereotype, understanding of</w:t>
      </w:r>
      <w:r>
        <w:t xml:space="preserve"> why even a “positive” stereotype can be negative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 xml:space="preserve">Springboard Text: Don Lee’s </w:t>
      </w:r>
      <w:proofErr w:type="gramStart"/>
      <w:r>
        <w:t>story  “</w:t>
      </w:r>
      <w:proofErr w:type="gramEnd"/>
      <w:r>
        <w:t>Yellow” particularly the scene at a party where Danny, the protagonist, reacts negatively to a wealthy patron who compliments him by saying, “You Koreans are the hardest</w:t>
      </w:r>
      <w:r>
        <w:t xml:space="preserve"> working people I know” (Lee 248).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Document Based Question Texts (will select excerpts for class:</w:t>
      </w:r>
    </w:p>
    <w:p w:rsidR="00FC0EE2" w:rsidRDefault="001619A0">
      <w:pPr>
        <w:pStyle w:val="normal0"/>
        <w:numPr>
          <w:ilvl w:val="0"/>
          <w:numId w:val="2"/>
        </w:numPr>
        <w:rPr>
          <w:i/>
        </w:rPr>
      </w:pPr>
      <w:r>
        <w:rPr>
          <w:i/>
        </w:rPr>
        <w:t xml:space="preserve">Time </w:t>
      </w:r>
      <w:r>
        <w:t xml:space="preserve">“Whiz Kids” </w:t>
      </w:r>
      <w:hyperlink r:id="rId6">
        <w:r>
          <w:rPr>
            <w:color w:val="1155CC"/>
            <w:u w:val="single"/>
          </w:rPr>
          <w:t>cover image</w:t>
        </w:r>
      </w:hyperlink>
      <w:r>
        <w:t xml:space="preserve"> (and perhaps </w:t>
      </w:r>
      <w:hyperlink r:id="rId7">
        <w:r>
          <w:rPr>
            <w:color w:val="1155CC"/>
            <w:u w:val="single"/>
          </w:rPr>
          <w:t>article</w:t>
        </w:r>
      </w:hyperlink>
      <w:r>
        <w:t>)</w:t>
      </w:r>
    </w:p>
    <w:p w:rsidR="00FC0EE2" w:rsidRDefault="00FC0EE2">
      <w:pPr>
        <w:pStyle w:val="normal0"/>
        <w:numPr>
          <w:ilvl w:val="0"/>
          <w:numId w:val="2"/>
        </w:numPr>
      </w:pPr>
      <w:hyperlink r:id="rId8">
        <w:r w:rsidR="001619A0">
          <w:rPr>
            <w:color w:val="1155CC"/>
            <w:u w:val="single"/>
          </w:rPr>
          <w:t>US News and World Report article on model minority</w:t>
        </w:r>
      </w:hyperlink>
    </w:p>
    <w:p w:rsidR="00FC0EE2" w:rsidRDefault="001619A0">
      <w:pPr>
        <w:pStyle w:val="normal0"/>
        <w:numPr>
          <w:ilvl w:val="0"/>
          <w:numId w:val="2"/>
        </w:numPr>
      </w:pPr>
      <w:r>
        <w:t xml:space="preserve">Excerpts from the </w:t>
      </w:r>
      <w:hyperlink r:id="rId9">
        <w:r>
          <w:rPr>
            <w:color w:val="1155CC"/>
            <w:u w:val="single"/>
          </w:rPr>
          <w:t>original article</w:t>
        </w:r>
      </w:hyperlink>
      <w:r>
        <w:t xml:space="preserve"> by William Petersen</w:t>
      </w:r>
    </w:p>
    <w:p w:rsidR="00FC0EE2" w:rsidRDefault="001619A0">
      <w:pPr>
        <w:pStyle w:val="normal0"/>
        <w:numPr>
          <w:ilvl w:val="0"/>
          <w:numId w:val="2"/>
        </w:numPr>
      </w:pPr>
      <w:r>
        <w:t xml:space="preserve">Pew data from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 looking at wealth an</w:t>
      </w:r>
      <w:r>
        <w:t>d education distribution across different Asian American groups</w:t>
      </w:r>
    </w:p>
    <w:p w:rsidR="00FC0EE2" w:rsidRDefault="00FC0EE2">
      <w:pPr>
        <w:pStyle w:val="normal0"/>
      </w:pPr>
    </w:p>
    <w:p w:rsidR="00FC0EE2" w:rsidRDefault="001619A0">
      <w:pPr>
        <w:pStyle w:val="normal0"/>
      </w:pPr>
      <w:r>
        <w:t>Class Plan (roughly an 80 minute class)</w:t>
      </w:r>
    </w:p>
    <w:p w:rsidR="00FC0EE2" w:rsidRDefault="00FC0EE2">
      <w:pPr>
        <w:pStyle w:val="normal0"/>
      </w:pPr>
    </w:p>
    <w:p w:rsidR="00FC0EE2" w:rsidRDefault="001619A0">
      <w:pPr>
        <w:pStyle w:val="normal0"/>
        <w:numPr>
          <w:ilvl w:val="0"/>
          <w:numId w:val="1"/>
        </w:numPr>
      </w:pPr>
      <w:r>
        <w:t xml:space="preserve">Moment for engagement: post on </w:t>
      </w:r>
      <w:proofErr w:type="spellStart"/>
      <w:r>
        <w:t>Jamboard</w:t>
      </w:r>
      <w:proofErr w:type="spellEnd"/>
      <w:r>
        <w:t xml:space="preserve"> one line from the reading (second half of “Yellow”) that you found notable with a short reason why</w:t>
      </w:r>
    </w:p>
    <w:p w:rsidR="00FC0EE2" w:rsidRDefault="001619A0">
      <w:pPr>
        <w:pStyle w:val="normal0"/>
        <w:numPr>
          <w:ilvl w:val="0"/>
          <w:numId w:val="1"/>
        </w:numPr>
      </w:pPr>
      <w:r>
        <w:t>Introduce c</w:t>
      </w:r>
      <w:r>
        <w:t xml:space="preserve">oncept “model minority” and activate prior knowledge: next page on </w:t>
      </w:r>
      <w:proofErr w:type="spellStart"/>
      <w:r>
        <w:t>Jamboard</w:t>
      </w:r>
      <w:proofErr w:type="spellEnd"/>
      <w:r>
        <w:t>, post words, ideas that come to mind when you see the phrase “model minority”</w:t>
      </w:r>
    </w:p>
    <w:p w:rsidR="00FC0EE2" w:rsidRDefault="001619A0">
      <w:pPr>
        <w:pStyle w:val="normal0"/>
        <w:numPr>
          <w:ilvl w:val="0"/>
          <w:numId w:val="1"/>
        </w:numPr>
      </w:pPr>
      <w:r>
        <w:t xml:space="preserve">As a class observe key themes from the </w:t>
      </w:r>
      <w:proofErr w:type="spellStart"/>
      <w:r>
        <w:t>Jamboard</w:t>
      </w:r>
      <w:proofErr w:type="spellEnd"/>
      <w:r>
        <w:t xml:space="preserve">: on right side of </w:t>
      </w:r>
      <w:proofErr w:type="spellStart"/>
      <w:r>
        <w:t>Jamboard</w:t>
      </w:r>
      <w:proofErr w:type="spellEnd"/>
      <w:r>
        <w:t xml:space="preserve"> post common themes</w:t>
      </w:r>
    </w:p>
    <w:p w:rsidR="00FC0EE2" w:rsidRDefault="001619A0">
      <w:pPr>
        <w:pStyle w:val="normal0"/>
        <w:numPr>
          <w:ilvl w:val="0"/>
          <w:numId w:val="1"/>
        </w:numPr>
      </w:pPr>
      <w:r>
        <w:t>Introduce Document Based Question (DBQ)</w:t>
      </w:r>
    </w:p>
    <w:p w:rsidR="00FC0EE2" w:rsidRDefault="001619A0">
      <w:pPr>
        <w:pStyle w:val="normal0"/>
        <w:numPr>
          <w:ilvl w:val="1"/>
          <w:numId w:val="1"/>
        </w:numPr>
      </w:pPr>
      <w:r>
        <w:t>Solicit from class tips for reading primary source historical documents from prior Humanities and History classes</w:t>
      </w:r>
    </w:p>
    <w:p w:rsidR="00FC0EE2" w:rsidRDefault="001619A0">
      <w:pPr>
        <w:pStyle w:val="normal0"/>
        <w:numPr>
          <w:ilvl w:val="1"/>
          <w:numId w:val="1"/>
        </w:numPr>
      </w:pPr>
      <w:r>
        <w:t>Students read and annotate primary source documents in the DBQ keeping in mind the prompt (see below).</w:t>
      </w:r>
    </w:p>
    <w:p w:rsidR="00FC0EE2" w:rsidRDefault="001619A0">
      <w:pPr>
        <w:pStyle w:val="normal0"/>
        <w:numPr>
          <w:ilvl w:val="1"/>
          <w:numId w:val="1"/>
        </w:numPr>
      </w:pPr>
      <w:r>
        <w:lastRenderedPageBreak/>
        <w:t xml:space="preserve">Students divide </w:t>
      </w:r>
      <w:proofErr w:type="gramStart"/>
      <w:r>
        <w:t>into  groups</w:t>
      </w:r>
      <w:proofErr w:type="gramEnd"/>
      <w:r>
        <w:t xml:space="preserve"> to synthesize information from the documents and craft theses and outlines in response to the prompt: What is the model minority myth and why is it problematic?</w:t>
      </w:r>
    </w:p>
    <w:p w:rsidR="00FC0EE2" w:rsidRDefault="001619A0">
      <w:pPr>
        <w:pStyle w:val="normal0"/>
        <w:numPr>
          <w:ilvl w:val="2"/>
          <w:numId w:val="1"/>
        </w:numPr>
      </w:pPr>
      <w:r>
        <w:t>Answers include a thesis, and an outline showing how one would st</w:t>
      </w:r>
      <w:r>
        <w:t>ructure a multiple paragraph essay answering the question including the quotations and statistics that would be included to support claims (provide format sheet and guide)</w:t>
      </w:r>
    </w:p>
    <w:p w:rsidR="00FC0EE2" w:rsidRDefault="001619A0">
      <w:pPr>
        <w:pStyle w:val="normal0"/>
        <w:numPr>
          <w:ilvl w:val="2"/>
          <w:numId w:val="1"/>
        </w:numPr>
      </w:pPr>
      <w:r>
        <w:t>Answers submitted by groups in Canvas</w:t>
      </w:r>
    </w:p>
    <w:p w:rsidR="00FC0EE2" w:rsidRDefault="001619A0">
      <w:pPr>
        <w:pStyle w:val="normal0"/>
        <w:numPr>
          <w:ilvl w:val="2"/>
          <w:numId w:val="1"/>
        </w:numPr>
      </w:pPr>
      <w:r>
        <w:t xml:space="preserve">Definitions posted on next page in </w:t>
      </w:r>
      <w:proofErr w:type="spellStart"/>
      <w:r>
        <w:t>Jamboard</w:t>
      </w:r>
      <w:proofErr w:type="spellEnd"/>
    </w:p>
    <w:p w:rsidR="00FC0EE2" w:rsidRDefault="001619A0">
      <w:pPr>
        <w:pStyle w:val="normal0"/>
        <w:numPr>
          <w:ilvl w:val="0"/>
          <w:numId w:val="1"/>
        </w:numPr>
      </w:pPr>
      <w:r>
        <w:t>Fi</w:t>
      </w:r>
      <w:r>
        <w:t xml:space="preserve">shbowl style discussion of the question: why is the model minority myth problematic considering its history, what we see in “Yellow, and what we see in America </w:t>
      </w:r>
      <w:proofErr w:type="gramStart"/>
      <w:r>
        <w:t>today.</w:t>
      </w:r>
      <w:proofErr w:type="gramEnd"/>
    </w:p>
    <w:p w:rsidR="00FC0EE2" w:rsidRDefault="001619A0">
      <w:pPr>
        <w:pStyle w:val="normal0"/>
        <w:numPr>
          <w:ilvl w:val="0"/>
          <w:numId w:val="1"/>
        </w:numPr>
      </w:pPr>
      <w:r>
        <w:t xml:space="preserve">Last </w:t>
      </w:r>
      <w:proofErr w:type="gramStart"/>
      <w:r>
        <w:t>takeaway,</w:t>
      </w:r>
      <w:proofErr w:type="gramEnd"/>
      <w:r>
        <w:t xml:space="preserve"> submit on Canvas personal reflection--your reflection on the model minorit</w:t>
      </w:r>
      <w:r>
        <w:t xml:space="preserve">y myth and its origins. </w:t>
      </w:r>
    </w:p>
    <w:p w:rsidR="00FC0EE2" w:rsidRDefault="00FC0EE2">
      <w:pPr>
        <w:pStyle w:val="normal0"/>
      </w:pPr>
    </w:p>
    <w:p w:rsidR="00FC0EE2" w:rsidRDefault="00FC0EE2">
      <w:pPr>
        <w:pStyle w:val="normal0"/>
      </w:pPr>
    </w:p>
    <w:sectPr w:rsidR="00FC0EE2" w:rsidSect="00FC0E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04C"/>
    <w:multiLevelType w:val="multilevel"/>
    <w:tmpl w:val="99A49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697719"/>
    <w:multiLevelType w:val="multilevel"/>
    <w:tmpl w:val="7D8A8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FC0EE2"/>
    <w:rsid w:val="001619A0"/>
    <w:rsid w:val="00F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0E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C0E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C0E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C0E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C0E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C0E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0EE2"/>
  </w:style>
  <w:style w:type="paragraph" w:styleId="Title">
    <w:name w:val="Title"/>
    <w:basedOn w:val="normal0"/>
    <w:next w:val="normal0"/>
    <w:rsid w:val="00FC0EE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C0E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~hist32/Hist33/US%20News%20&amp;%20World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time.com/time/subscriber/article/0,33009,965326,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time.com/time/covers/0,16641,19870831,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lem@hawken.edu" TargetMode="External"/><Relationship Id="rId10" Type="http://schemas.openxmlformats.org/officeDocument/2006/relationships/hyperlink" Target="https://www.pewresearch.org/fact-tank/2021/04/29/key-facts-about-asian-origin-groups-in-the-u-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.sfuhs.org/dept/history/US_History_reader/Chapter14/modelmino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Gupta</dc:creator>
  <cp:lastModifiedBy>rgupta</cp:lastModifiedBy>
  <cp:revision>2</cp:revision>
  <dcterms:created xsi:type="dcterms:W3CDTF">2021-12-04T19:22:00Z</dcterms:created>
  <dcterms:modified xsi:type="dcterms:W3CDTF">2021-12-04T19:22:00Z</dcterms:modified>
</cp:coreProperties>
</file>